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4"/>
          <w:spacing w:val="0"/>
          <w:i/>
          <w:b/>
          <w:rFonts w:ascii="Times New Roman" w:cs="Times New Roman" w:eastAsia="Times New Roman" w:hAnsi="Times New Roman"/>
        </w:rPr>
        <w:t xml:space="preserve"> </w:t>
      </w:r>
      <w:r>
        <w:rPr>
          <w:color w:val="00000A"/>
          <w:vertAlign w:val="baseline"/>
          <w:position w:val="0"/>
          <w:sz w:val="20"/>
          <w:sz w:val="24"/>
          <w:spacing w:val="0"/>
          <w:b/>
          <w:rFonts w:ascii="Times New Roman" w:cs="Times New Roman" w:eastAsia="Times New Roman" w:hAnsi="Times New Roman"/>
        </w:rPr>
        <w:t>УТВЕРЖДАЮ:</w:t>
      </w:r>
      <w:r>
        <w:rPr>
          <w:color w:val="000000"/>
          <w:vertAlign w:val="baseline"/>
          <w:position w:val="0"/>
          <w:sz w:val="20"/>
          <w:sz w:val="16"/>
          <w:spacing w:val="0"/>
          <w:b/>
          <w:rFonts w:ascii="Verdana" w:cs="Verdana" w:eastAsia="Verdana" w:hAnsi="Verdana"/>
        </w:rPr>
        <w:t xml:space="preserve">                                                                                                                                   </w:t>
      </w:r>
      <w:r>
        <w:rPr>
          <w:color w:val="00000A"/>
          <w:vertAlign w:val="baseline"/>
          <w:position w:val="0"/>
          <w:sz w:val="20"/>
          <w:sz w:val="24"/>
          <w:spacing w:val="0"/>
          <w:i/>
          <w:b/>
          <w:rFonts w:ascii="Times New Roman" w:cs="Times New Roman" w:eastAsia="Times New Roman" w:hAnsi="Times New Roman"/>
        </w:rPr>
        <w:t xml:space="preserve">   </w:t>
      </w:r>
      <w:r>
        <w:rPr>
          <w:color w:val="00000A"/>
          <w:vertAlign w:val="baseline"/>
          <w:position w:val="0"/>
          <w:sz w:val="20"/>
          <w:sz w:val="24"/>
          <w:spacing w:val="0"/>
          <w:i/>
          <w:rFonts w:ascii="Times New Roman" w:cs="Times New Roman" w:eastAsia="Times New Roman" w:hAnsi="Times New Roman"/>
        </w:rPr>
        <w:t xml:space="preserve">                                                                                            </w:t>
      </w:r>
    </w:p>
    <w:p>
      <w:pPr>
        <w:pStyle w:val="style0"/>
        <w:jc w:val="right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4"/>
          <w:spacing w:val="0"/>
          <w:rFonts w:ascii="Times New Roman" w:cs="Times New Roman" w:eastAsia="Times New Roman" w:hAnsi="Times New Roman"/>
        </w:rPr>
        <w:t xml:space="preserve">              </w:t>
      </w:r>
      <w:r>
        <w:rPr>
          <w:color w:val="00000A"/>
          <w:vertAlign w:val="baseline"/>
          <w:position w:val="0"/>
          <w:sz w:val="20"/>
          <w:sz w:val="24"/>
          <w:spacing w:val="0"/>
          <w:rFonts w:ascii="Times New Roman" w:cs="Times New Roman" w:eastAsia="Times New Roman" w:hAnsi="Times New Roman"/>
        </w:rPr>
        <w:t>Директор МБОУ«СОШ с. Малая Екатериновка</w:t>
      </w:r>
    </w:p>
    <w:p>
      <w:pPr>
        <w:pStyle w:val="style0"/>
        <w:jc w:val="left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4"/>
          <w:spacing w:val="0"/>
          <w:rFonts w:ascii="Times New Roman" w:cs="Times New Roman" w:eastAsia="Times New Roman" w:hAnsi="Times New Roman"/>
        </w:rPr>
        <w:t xml:space="preserve">                                                                </w:t>
      </w:r>
      <w:r>
        <w:rPr>
          <w:color w:val="00000A"/>
          <w:vertAlign w:val="baseline"/>
          <w:position w:val="0"/>
          <w:sz w:val="20"/>
          <w:sz w:val="24"/>
          <w:spacing w:val="0"/>
          <w:rFonts w:ascii="Times New Roman" w:cs="Times New Roman" w:eastAsia="Times New Roman" w:hAnsi="Times New Roman"/>
        </w:rPr>
        <w:t xml:space="preserve">Калининского района  Саратовской области»                                                                   </w:t>
      </w:r>
    </w:p>
    <w:p>
      <w:pPr>
        <w:pStyle w:val="style0"/>
        <w:jc w:val="left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4"/>
          <w:spacing w:val="0"/>
          <w:rFonts w:ascii="Times New Roman" w:cs="Times New Roman" w:eastAsia="Times New Roman" w:hAnsi="Times New Roman"/>
        </w:rPr>
        <w:t xml:space="preserve">                                                                                 </w:t>
      </w:r>
      <w:r>
        <w:rPr>
          <w:color w:val="00000A"/>
          <w:vertAlign w:val="baseline"/>
          <w:position w:val="0"/>
          <w:sz w:val="20"/>
          <w:sz w:val="24"/>
          <w:spacing w:val="0"/>
          <w:rFonts w:ascii="Times New Roman" w:cs="Times New Roman" w:eastAsia="Times New Roman" w:hAnsi="Times New Roman"/>
        </w:rPr>
        <w:t>______________Ярковая Е.В.</w:t>
      </w:r>
    </w:p>
    <w:p>
      <w:pPr>
        <w:pStyle w:val="style0"/>
        <w:jc w:val="left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4"/>
          <w:spacing w:val="0"/>
          <w:rFonts w:ascii="Times New Roman" w:cs="Times New Roman" w:eastAsia="Times New Roman" w:hAnsi="Times New Roman"/>
        </w:rPr>
        <w:t xml:space="preserve">                                                                </w:t>
      </w:r>
      <w:r>
        <w:rPr>
          <w:color w:val="00000A"/>
          <w:vertAlign w:val="baseline"/>
          <w:position w:val="0"/>
          <w:sz w:val="20"/>
          <w:sz w:val="24"/>
          <w:spacing w:val="0"/>
          <w:rFonts w:ascii="Times New Roman" w:cs="Times New Roman" w:eastAsia="Times New Roman" w:hAnsi="Times New Roman"/>
        </w:rPr>
        <w:t xml:space="preserve">Приказ № 206  от  "29" декабря 2016 г.                     </w:t>
      </w:r>
    </w:p>
    <w:p>
      <w:pPr>
        <w:pStyle w:val="style0"/>
        <w:jc w:val="left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4"/>
          <w:spacing w:val="0"/>
          <w:rFonts w:ascii="Times New Roman" w:cs="Times New Roman" w:eastAsia="Times New Roman" w:hAnsi="Times New Roman"/>
        </w:rPr>
        <w:tab/>
        <w:t xml:space="preserve">  </w:t>
      </w:r>
    </w:p>
    <w:p>
      <w:pPr>
        <w:pStyle w:val="style0"/>
        <w:jc w:val="left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4"/>
          <w:spacing w:val="0"/>
          <w:rFonts w:ascii="Times New Roman" w:cs="Times New Roman" w:eastAsia="Times New Roman" w:hAnsi="Times New Roman"/>
        </w:rPr>
        <w:t xml:space="preserve">.                     </w:t>
        <w:br/>
        <w:t xml:space="preserve">          </w:t>
      </w:r>
      <w:r>
        <w:rPr>
          <w:color w:val="00000A"/>
          <w:vertAlign w:val="baseline"/>
          <w:position w:val="0"/>
          <w:sz w:val="20"/>
          <w:sz w:val="24"/>
          <w:spacing w:val="0"/>
          <w:i/>
          <w:rFonts w:ascii="Times New Roman" w:cs="Times New Roman" w:eastAsia="Times New Roman" w:hAnsi="Times New Roman"/>
        </w:rPr>
        <w:tab/>
        <w:t xml:space="preserve">                                                                                                  </w:t>
      </w:r>
    </w:p>
    <w:p>
      <w:pPr>
        <w:pStyle w:val="style0"/>
        <w:jc w:val="center"/>
        <w:tabs>
          <w:tab w:leader="none" w:pos="754" w:val="left"/>
        </w:tabs>
        <w:suppressAutoHyphens w:val="true"/>
        <w:ind w:hanging="0" w:left="45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2"/>
          <w:spacing w:val="0"/>
          <w:i/>
          <w:rFonts w:ascii="Calibri" w:cs="Calibri" w:eastAsia="Calibri" w:hAnsi="Calibri"/>
        </w:rPr>
        <w:t xml:space="preserve">              </w:t>
      </w:r>
      <w:r>
        <w:rPr>
          <w:color w:val="00000A"/>
          <w:vertAlign w:val="baseline"/>
          <w:position w:val="0"/>
          <w:sz w:val="20"/>
          <w:sz w:val="22"/>
          <w:spacing w:val="0"/>
          <w:b/>
          <w:rFonts w:ascii="Calibri" w:cs="Calibri" w:eastAsia="Calibri" w:hAnsi="Calibri"/>
        </w:rPr>
        <w:t xml:space="preserve">            </w:t>
      </w:r>
    </w:p>
    <w:p>
      <w:pPr>
        <w:pStyle w:val="style0"/>
        <w:jc w:val="left"/>
        <w:tabs>
          <w:tab w:leader="none" w:pos="6373" w:val="left"/>
        </w:tabs>
        <w:suppressAutoHyphens w:val="true"/>
        <w:ind w:hanging="0" w:left="5664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0"/>
          <w:spacing w:val="0"/>
          <w:rFonts w:cs="Arial" w:eastAsia="Arial"/>
        </w:rPr>
      </w:r>
    </w:p>
    <w:p>
      <w:pPr>
        <w:pStyle w:val="style0"/>
        <w:jc w:val="left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4"/>
          <w:spacing w:val="0"/>
          <w:rFonts w:ascii="Times New Roman" w:cs="Times New Roman" w:eastAsia="Times New Roman" w:hAnsi="Times New Roman"/>
        </w:rPr>
        <w:t xml:space="preserve">                                                                                                      </w:t>
      </w:r>
    </w:p>
    <w:p>
      <w:pPr>
        <w:pStyle w:val="style0"/>
        <w:jc w:val="center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aps/>
          <w:color w:val="00000A"/>
          <w:vertAlign w:val="baseline"/>
          <w:position w:val="0"/>
          <w:sz w:val="20"/>
          <w:sz w:val="28"/>
          <w:spacing w:val="0"/>
          <w:b/>
          <w:rFonts w:ascii="Times New Roman" w:cs="Times New Roman" w:eastAsia="Times New Roman" w:hAnsi="Times New Roman"/>
        </w:rPr>
        <w:t>ПОЛОЖЕНИЕ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8"/>
          <w:sz w:val="28"/>
          <w:spacing w:val="0"/>
          <w:rFonts w:ascii="Times New Roman" w:cs="Times New Roman" w:eastAsia="Times New Roman" w:hAnsi="Times New Roman"/>
        </w:rPr>
      </w:r>
    </w:p>
    <w:p>
      <w:pPr>
        <w:pStyle w:val="style0"/>
        <w:jc w:val="center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b/>
          <w:rFonts w:ascii="Times New Roman" w:cs="Times New Roman" w:eastAsia="Times New Roman" w:hAnsi="Times New Roman"/>
        </w:rPr>
        <w:t xml:space="preserve">о создании условий для осуществления присмотра и ухода за детьми, содержания детей дошкольного возраста в образовательных  организациях </w:t>
      </w:r>
    </w:p>
    <w:p>
      <w:pPr>
        <w:pStyle w:val="style0"/>
        <w:jc w:val="center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8"/>
          <w:spacing w:val="0"/>
          <w:b/>
          <w:rFonts w:ascii="Times New Roman" w:cs="Times New Roman" w:eastAsia="Times New Roman" w:hAnsi="Times New Roman"/>
        </w:rPr>
        <w:t>МБОУ «СОШ  с. Малая Екатериновка</w:t>
      </w:r>
    </w:p>
    <w:p>
      <w:pPr>
        <w:pStyle w:val="style0"/>
        <w:jc w:val="center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8"/>
          <w:spacing w:val="0"/>
          <w:b/>
          <w:rFonts w:ascii="Times New Roman" w:cs="Times New Roman" w:eastAsia="Times New Roman" w:hAnsi="Times New Roman"/>
        </w:rPr>
        <w:t xml:space="preserve"> </w:t>
      </w:r>
      <w:r>
        <w:rPr>
          <w:color w:val="00000A"/>
          <w:vertAlign w:val="baseline"/>
          <w:position w:val="0"/>
          <w:sz w:val="20"/>
          <w:sz w:val="28"/>
          <w:spacing w:val="0"/>
          <w:b/>
          <w:rFonts w:ascii="Times New Roman" w:cs="Times New Roman" w:eastAsia="Times New Roman" w:hAnsi="Times New Roman"/>
        </w:rPr>
        <w:t>Калининского района Саратовской области»</w:t>
      </w:r>
    </w:p>
    <w:p>
      <w:pPr>
        <w:pStyle w:val="style0"/>
        <w:jc w:val="center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0"/>
          <w:spacing w:val="0"/>
          <w:rFonts w:cs="Arial" w:eastAsia="Arial"/>
        </w:rPr>
      </w:r>
    </w:p>
    <w:p>
      <w:pPr>
        <w:pStyle w:val="style0"/>
        <w:jc w:val="left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0"/>
          <w:spacing w:val="0"/>
          <w:rFonts w:cs="Arial" w:eastAsia="Arial"/>
        </w:rPr>
      </w:r>
    </w:p>
    <w:p>
      <w:pPr>
        <w:pStyle w:val="style0"/>
        <w:jc w:val="left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0"/>
          <w:spacing w:val="0"/>
          <w:rFonts w:cs="Arial" w:eastAsia="Arial"/>
        </w:rPr>
      </w:r>
    </w:p>
    <w:p>
      <w:pPr>
        <w:pStyle w:val="style0"/>
        <w:jc w:val="left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0"/>
          <w:spacing w:val="0"/>
          <w:rFonts w:cs="Arial" w:eastAsia="Arial"/>
        </w:rPr>
      </w:r>
    </w:p>
    <w:p>
      <w:pPr>
        <w:pStyle w:val="style0"/>
        <w:jc w:val="left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0"/>
          <w:spacing w:val="0"/>
          <w:rFonts w:cs="Arial" w:eastAsia="Arial"/>
        </w:rPr>
      </w:r>
    </w:p>
    <w:p>
      <w:pPr>
        <w:pStyle w:val="style0"/>
        <w:jc w:val="left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0"/>
          <w:spacing w:val="0"/>
          <w:rFonts w:cs="Arial" w:eastAsia="Arial"/>
        </w:rPr>
      </w:r>
    </w:p>
    <w:p>
      <w:pPr>
        <w:pStyle w:val="style0"/>
        <w:jc w:val="left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0"/>
          <w:spacing w:val="0"/>
          <w:rFonts w:cs="Arial" w:eastAsia="Arial"/>
        </w:rPr>
      </w:r>
    </w:p>
    <w:p>
      <w:pPr>
        <w:pStyle w:val="style0"/>
        <w:jc w:val="center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4"/>
          <w:spacing w:val="0"/>
          <w:b/>
          <w:rFonts w:ascii="Times New Roman" w:cs="Times New Roman" w:eastAsia="Times New Roman" w:hAnsi="Times New Roman"/>
        </w:rPr>
        <w:t xml:space="preserve">                                                                                    </w:t>
      </w:r>
      <w:r>
        <w:rPr>
          <w:color w:val="00000A"/>
          <w:vertAlign w:val="baseline"/>
          <w:position w:val="0"/>
          <w:sz w:val="20"/>
          <w:sz w:val="24"/>
          <w:spacing w:val="0"/>
          <w:rFonts w:ascii="Times New Roman" w:cs="Times New Roman" w:eastAsia="Times New Roman" w:hAnsi="Times New Roman"/>
        </w:rPr>
        <w:t>Рассмотрено на заседании</w:t>
      </w:r>
    </w:p>
    <w:p>
      <w:pPr>
        <w:pStyle w:val="style0"/>
        <w:jc w:val="center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4"/>
          <w:spacing w:val="0"/>
          <w:rFonts w:ascii="Times New Roman" w:cs="Times New Roman" w:eastAsia="Times New Roman" w:hAnsi="Times New Roman"/>
        </w:rPr>
        <w:t xml:space="preserve">                                                                                </w:t>
      </w:r>
      <w:r>
        <w:rPr>
          <w:color w:val="00000A"/>
          <w:vertAlign w:val="baseline"/>
          <w:position w:val="0"/>
          <w:sz w:val="20"/>
          <w:sz w:val="24"/>
          <w:spacing w:val="0"/>
          <w:rFonts w:ascii="Times New Roman" w:cs="Times New Roman" w:eastAsia="Times New Roman" w:hAnsi="Times New Roman"/>
        </w:rPr>
        <w:t>педагогического совета</w:t>
      </w:r>
    </w:p>
    <w:p>
      <w:pPr>
        <w:pStyle w:val="style0"/>
        <w:jc w:val="center"/>
        <w:tabs>
          <w:tab w:leader="none" w:pos="709" w:val="left"/>
        </w:tabs>
        <w:suppressAutoHyphens w:val="true"/>
        <w:ind w:hanging="0" w:left="0" w:right="0"/>
        <w:spacing w:after="200" w:before="0" w:line="276" w:lineRule="exact"/>
      </w:pPr>
      <w:r>
        <w:rPr>
          <w:color w:val="00000A"/>
          <w:vertAlign w:val="baseline"/>
          <w:position w:val="0"/>
          <w:sz w:val="20"/>
          <w:sz w:val="24"/>
          <w:spacing w:val="0"/>
          <w:rFonts w:ascii="Times New Roman" w:cs="Times New Roman" w:eastAsia="Times New Roman" w:hAnsi="Times New Roman"/>
        </w:rPr>
        <w:t xml:space="preserve">                                                                                            </w:t>
      </w:r>
      <w:r>
        <w:rPr>
          <w:color w:val="00000A"/>
          <w:vertAlign w:val="baseline"/>
          <w:position w:val="0"/>
          <w:sz w:val="20"/>
          <w:sz w:val="24"/>
          <w:spacing w:val="0"/>
          <w:rFonts w:ascii="Times New Roman" w:cs="Times New Roman" w:eastAsia="Times New Roman" w:hAnsi="Times New Roman"/>
        </w:rPr>
        <w:t>протокол № 2 от  28.12.2016 г.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A"/>
          <w:vertAlign w:val="baseline"/>
          <w:position w:val="0"/>
          <w:sz w:val="20"/>
          <w:sz w:val="22"/>
          <w:spacing w:val="0"/>
          <w:rFonts w:ascii="Times New Roman" w:cs="Times New Roman" w:eastAsia="Times New Roman" w:hAnsi="Times New Roman"/>
        </w:rPr>
        <w:t xml:space="preserve">                                                                                          </w:t>
      </w:r>
    </w:p>
    <w:p>
      <w:pPr>
        <w:pStyle w:val="style0"/>
        <w:jc w:val="center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b/>
          <w:rFonts w:ascii="Times New Roman" w:cs="Times New Roman" w:eastAsia="Times New Roman" w:hAnsi="Times New Roman"/>
        </w:rPr>
        <w:t xml:space="preserve">                                                            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 xml:space="preserve">  </w:t>
      </w:r>
      <w:r>
        <w:rPr>
          <w:color w:val="000000"/>
          <w:vertAlign w:val="baseline"/>
          <w:position w:val="0"/>
          <w:sz w:val="20"/>
          <w:sz w:val="28"/>
          <w:spacing w:val="0"/>
          <w:b/>
          <w:rFonts w:ascii="Times New Roman" w:cs="Times New Roman" w:eastAsia="Times New Roman" w:hAnsi="Times New Roman"/>
        </w:rPr>
        <w:t xml:space="preserve">  </w:t>
      </w:r>
      <w:r>
        <w:rPr>
          <w:color w:val="000000"/>
          <w:vertAlign w:val="baseline"/>
          <w:position w:val="0"/>
          <w:sz w:val="20"/>
          <w:sz w:val="28"/>
          <w:spacing w:val="0"/>
          <w:b/>
          <w:rFonts w:ascii="Times New Roman" w:cs="Times New Roman" w:eastAsia="Times New Roman" w:hAnsi="Times New Roman"/>
        </w:rPr>
        <w:t>1. Общие положения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1.1. Настоящее Положение регулирует порядок и условия для осуществления присмотра и ухода за детьми дошкольного возраста, а также их содержание в МБОУ «СОШ с. Малая Екатериновка Калининского района Саратовской области».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1.2. Организация обеспечивает присмотр, уход и содержание воспитанников в возрасте от 4 лет (при наличии соответствующих условий) до 7 лет.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 xml:space="preserve">1.3. Организация создает условия, необходимые для осуществления присмотра и ухода за детьми,  обеспечение соблюдения ими личной гигиены и режима дня, </w:t>
      </w:r>
      <w:r>
        <w:rPr>
          <w:color w:val="000000"/>
          <w:vertAlign w:val="baseline"/>
          <w:position w:val="0"/>
          <w:sz w:val="20"/>
          <w:sz w:val="28"/>
          <w:spacing w:val="0"/>
          <w:b/>
          <w:rFonts w:ascii="Times New Roman" w:cs="Times New Roman" w:eastAsia="Times New Roman" w:hAnsi="Times New Roman"/>
        </w:rPr>
        <w:t>без реализации основной общеобразовательной программы дошкольного образования.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1.4. Режим работы  образовательной организации и длительность пребывания в ней воспитанников определяются графиком работы организации (с 9-00 до 12-00 или с 8.30 до 11-30 )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b/>
          <w:rFonts w:ascii="Times New Roman" w:cs="Times New Roman" w:eastAsia="Times New Roman" w:hAnsi="Times New Roman"/>
        </w:rPr>
        <w:t xml:space="preserve">   </w:t>
      </w:r>
      <w:r>
        <w:rPr>
          <w:color w:val="000000"/>
          <w:vertAlign w:val="baseline"/>
          <w:position w:val="0"/>
          <w:sz w:val="20"/>
          <w:sz w:val="28"/>
          <w:spacing w:val="0"/>
          <w:b/>
          <w:rFonts w:ascii="Times New Roman" w:cs="Times New Roman" w:eastAsia="Times New Roman" w:hAnsi="Times New Roman"/>
        </w:rPr>
        <w:t>2. Условия для осуществления присмотра и ухода за детьми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 xml:space="preserve">  </w:t>
      </w: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2.1. Услуга по присмотру и уходу  за детьми дошкольного возраста может быть организована: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- в групповой ячейке здания образовательного учреждения;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- в жилом  помещении (жилой дом, часть жилого дома, квартира) с учетом соблюдения требований пожарной безопасности, санитарно-гигиенических, противоэпидемических и иных требований законодательства;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- в приспособленных для этих целей помещениях зданий административного, общественного назначения, соответствующих  санитарно-гигиеническим нормам и требованиям  безопасности.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2.2. Обустройство групповой ячейки должно соответствовать санитарно-эпидемиологическим требованиям к устройству, содержанию и организации режима работы дошкольных образовательных организаций.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2.3. В состав групповой ячейки входят: раздевальная (приемная) (для приема детей и хранения верхней одежды), групповая (для проведения игр, занятий), туалетная (совмещенная с умывальной).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b/>
          <w:rFonts w:ascii="Times New Roman" w:cs="Times New Roman" w:eastAsia="Times New Roman" w:hAnsi="Times New Roman"/>
        </w:rPr>
        <w:t> </w:t>
      </w:r>
      <w:r>
        <w:rPr>
          <w:color w:val="000000"/>
          <w:vertAlign w:val="baseline"/>
          <w:position w:val="0"/>
          <w:sz w:val="20"/>
          <w:sz w:val="28"/>
          <w:spacing w:val="0"/>
          <w:b/>
          <w:rFonts w:ascii="Times New Roman" w:cs="Times New Roman" w:eastAsia="Times New Roman" w:hAnsi="Times New Roman"/>
        </w:rPr>
        <w:t>3. Содержание детей в образовательных организациях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3.1. Требования к организации режима дня в ходе предоставления услуги по присмотру и уходу.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3.1.1. Режим дня должен соответствовать возрастным особенностям детей и способствовать их гармоничному развитию.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3.1.2. Основными компонентами режима являются: пребывание на открытом воздухе (прогулка), игровая деятельность, личная гигиена.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3.1.3. Ежедневный прием детей проводится воспитателем.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3.1.4. Выявленные больные дети или дети с подозрением на заболевание в группу не принимаются. Заболевших в течение дня детей изолируют от здоровых детей.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3.1.5. Рекомендуемая продолжительность ежедневных прогулок составляет 30 минут  при режиме пребывания от 2,5 до 3-х часов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b/>
          <w:rFonts w:ascii="Times New Roman" w:cs="Times New Roman" w:eastAsia="Times New Roman" w:hAnsi="Times New Roman"/>
        </w:rPr>
        <w:t xml:space="preserve">  </w:t>
      </w:r>
      <w:r>
        <w:rPr>
          <w:color w:val="000000"/>
          <w:vertAlign w:val="baseline"/>
          <w:position w:val="0"/>
          <w:sz w:val="20"/>
          <w:sz w:val="28"/>
          <w:spacing w:val="0"/>
          <w:b/>
          <w:rFonts w:ascii="Times New Roman" w:cs="Times New Roman" w:eastAsia="Times New Roman" w:hAnsi="Times New Roman"/>
        </w:rPr>
        <w:t>3.2. Требования к работникам.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3.2.1. Обязательства по присмотру и уходу за детьми в группе выполняются воспитателем, помощником воспитателя  в соответствии с должностными инструкциями.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3.2.2. К работе в  организации, осуществляющей услугу по присмотру и уходу  за детьми дошкольного возраста,  не допускаются лица: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- имеющие неснятую или непогашенную судимость за умышленные тяжкие и особо тяжкие преступления;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- признанные недееспособными в установленном федеральным законодательством порядке;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- имеющие заболевания, предусмотренные перечнем, утверждаемым федеральным органом исполнительной власти, который осуществляет функции по выработке государственной политики и нормативно-правовому регулированию в области здравоохранения.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3.2.3. Работники организации обязаны проходить первичное (при устройстве на работу) и периодические медицинские обследования, а также  аттестацию на знание санитарных норм и правил.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3.2.4. В целях профилактики возникновения и распространения инфекционных заболеваний и пищевых отравлений медицинские работники организации проводят мероприятия в соответствии с действующими нормами СанПиН.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b/>
          <w:rFonts w:ascii="Times New Roman" w:cs="Times New Roman" w:eastAsia="Times New Roman" w:hAnsi="Times New Roman"/>
        </w:rPr>
        <w:t>3.3. Охрана жизни и здоровья воспитанников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3.3.1. Организации, осуществляющие присмотр и уход, создают условия для охраны здоровья воспитанников, в том числе обеспечивают: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-  текущий контроль за состоянием их здоровья;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- проведение санитарно-гигиенических, профилактических и оздоровительных мероприятий;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-  оказание первичной медико-санитарной помощи в порядке, установленном законодательством в сфере охраны здоровья;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- соблюдение государственных санитарно-эпидемиологических правил и нормативов;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- безопасность воспитанников во время пребывания в организации;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-  профилактику несчастных случаев с воспитанниками во время пребывания в организации;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-  организацию и создание условий для профилактики заболеваний и оздоровления воспитанников;</w:t>
      </w:r>
    </w:p>
    <w:p>
      <w:pPr>
        <w:pStyle w:val="style0"/>
        <w:jc w:val="left"/>
        <w:ind w:hanging="0" w:left="0" w:right="0"/>
        <w:spacing w:after="100" w:before="100" w:line="240" w:lineRule="exact"/>
      </w:pPr>
      <w:r>
        <w:rPr>
          <w:color w:val="000000"/>
          <w:vertAlign w:val="baseline"/>
          <w:position w:val="0"/>
          <w:sz w:val="20"/>
          <w:sz w:val="28"/>
          <w:spacing w:val="0"/>
          <w:rFonts w:ascii="Times New Roman" w:cs="Times New Roman" w:eastAsia="Times New Roman" w:hAnsi="Times New Roman"/>
        </w:rPr>
        <w:t>- прохождение воспитанниками в соответствии с законодательством Российской Федерации периодических медицинских осмотров и диспансеризации.</w:t>
      </w:r>
    </w:p>
    <w:p>
      <w:pPr>
        <w:pStyle w:val="style0"/>
        <w:jc w:val="left"/>
        <w:ind w:hanging="0" w:left="0" w:right="0"/>
        <w:spacing w:after="160" w:before="0" w:line="259" w:lineRule="exact"/>
      </w:pPr>
      <w:r>
        <w:rPr/>
      </w:r>
    </w:p>
    <w:sectPr>
      <w:formProt w:val="off"/>
      <w:pgSz w:h="15840" w:w="12240"/>
      <w:docGrid w:charSpace="8192" w:linePitch="240" w:type="default"/>
      <w:textDirection w:val="lrTb"/>
      <w:pgNumType w:fmt="decimal"/>
      <w:type w:val="nextPage"/>
      <w:pgMar w:bottom="1440" w:left="1800" w:right="1800" w:top="1440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off"/>
      <w:tabs>
        <w:tab w:leader="none" w:pos="709" w:val="left"/>
      </w:tabs>
      <w:suppressAutoHyphens w:val="true"/>
    </w:pPr>
    <w:rPr>
      <w:color w:val="auto"/>
      <w:sz w:val="20"/>
      <w:szCs w:val="24"/>
      <w:rFonts w:ascii="Arial" w:cs="Mangal" w:eastAsia="SimSun" w:hAnsi="Arial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ascii="Arial" w:cs="Mangal" w:hAnsi="Arial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19" w:type="paragraph">
    <w:name w:val="Указатель"/>
    <w:basedOn w:val="style0"/>
    <w:next w:val="style19"/>
    <w:pPr>
      <w:suppressLineNumbers/>
    </w:pPr>
    <w:rPr>
      <w:rFonts w:ascii="Arial" w:cs="Mang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